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846" w:type="dxa"/>
        <w:tblLook w:val="04A0" w:firstRow="1" w:lastRow="0" w:firstColumn="1" w:lastColumn="0" w:noHBand="0" w:noVBand="1"/>
      </w:tblPr>
      <w:tblGrid>
        <w:gridCol w:w="1526"/>
        <w:gridCol w:w="7320"/>
      </w:tblGrid>
      <w:tr w:rsidR="00F47A4F" w:rsidTr="00F47A4F">
        <w:tc>
          <w:tcPr>
            <w:tcW w:w="8846" w:type="dxa"/>
            <w:gridSpan w:val="2"/>
          </w:tcPr>
          <w:p w:rsidR="00F47A4F" w:rsidRPr="00387954" w:rsidRDefault="00F47A4F" w:rsidP="00F47A4F">
            <w:pPr>
              <w:rPr>
                <w:rFonts w:ascii="Arial" w:hAnsi="Arial" w:cs="Arial"/>
                <w:b/>
              </w:rPr>
            </w:pPr>
            <w:r w:rsidRPr="00387954">
              <w:rPr>
                <w:rFonts w:ascii="Arial" w:hAnsi="Arial" w:cs="Arial"/>
                <w:b/>
              </w:rPr>
              <w:t>Germ layer and early commitment markers</w:t>
            </w:r>
          </w:p>
        </w:tc>
      </w:tr>
      <w:tr w:rsidR="00F47A4F" w:rsidTr="00F47A4F">
        <w:tc>
          <w:tcPr>
            <w:tcW w:w="1526" w:type="dxa"/>
          </w:tcPr>
          <w:p w:rsidR="00F47A4F" w:rsidRDefault="00F47A4F">
            <w:r>
              <w:t>Sox1</w:t>
            </w:r>
          </w:p>
        </w:tc>
        <w:tc>
          <w:tcPr>
            <w:tcW w:w="7320" w:type="dxa"/>
          </w:tcPr>
          <w:p w:rsidR="00F47A4F" w:rsidRDefault="00F47A4F">
            <w:r>
              <w:t>Early marker of neuronal commitment</w:t>
            </w:r>
          </w:p>
        </w:tc>
      </w:tr>
      <w:tr w:rsidR="00F47A4F" w:rsidTr="00F47A4F">
        <w:tc>
          <w:tcPr>
            <w:tcW w:w="1526" w:type="dxa"/>
          </w:tcPr>
          <w:p w:rsidR="00F47A4F" w:rsidRDefault="00F47A4F">
            <w:r>
              <w:t>N-Cadherin</w:t>
            </w:r>
          </w:p>
        </w:tc>
        <w:tc>
          <w:tcPr>
            <w:tcW w:w="7320" w:type="dxa"/>
          </w:tcPr>
          <w:p w:rsidR="00F47A4F" w:rsidRDefault="00F47A4F">
            <w:r>
              <w:t>Neural cadherin</w:t>
            </w:r>
          </w:p>
        </w:tc>
      </w:tr>
      <w:tr w:rsidR="00F47A4F" w:rsidTr="00F47A4F">
        <w:tc>
          <w:tcPr>
            <w:tcW w:w="1526" w:type="dxa"/>
          </w:tcPr>
          <w:p w:rsidR="00F47A4F" w:rsidRDefault="00F47A4F">
            <w:proofErr w:type="spellStart"/>
            <w:r>
              <w:t>Nanog</w:t>
            </w:r>
            <w:proofErr w:type="spellEnd"/>
          </w:p>
        </w:tc>
        <w:tc>
          <w:tcPr>
            <w:tcW w:w="7320" w:type="dxa"/>
          </w:tcPr>
          <w:p w:rsidR="00F47A4F" w:rsidRDefault="00F47A4F">
            <w:proofErr w:type="spellStart"/>
            <w:r>
              <w:t>Pluripotency</w:t>
            </w:r>
            <w:proofErr w:type="spellEnd"/>
            <w:r>
              <w:t xml:space="preserve"> marker</w:t>
            </w:r>
          </w:p>
        </w:tc>
      </w:tr>
      <w:tr w:rsidR="00F47A4F" w:rsidTr="00F47A4F">
        <w:tc>
          <w:tcPr>
            <w:tcW w:w="1526" w:type="dxa"/>
          </w:tcPr>
          <w:p w:rsidR="00F47A4F" w:rsidRDefault="00F47A4F">
            <w:r>
              <w:t>Oct4</w:t>
            </w:r>
          </w:p>
        </w:tc>
        <w:tc>
          <w:tcPr>
            <w:tcW w:w="7320" w:type="dxa"/>
          </w:tcPr>
          <w:p w:rsidR="00F47A4F" w:rsidRDefault="00F47A4F">
            <w:proofErr w:type="spellStart"/>
            <w:r>
              <w:t>Pluripotency</w:t>
            </w:r>
            <w:proofErr w:type="spellEnd"/>
            <w:r>
              <w:t xml:space="preserve"> marker</w:t>
            </w:r>
          </w:p>
        </w:tc>
      </w:tr>
      <w:tr w:rsidR="00F47A4F" w:rsidTr="00F47A4F">
        <w:tc>
          <w:tcPr>
            <w:tcW w:w="1526" w:type="dxa"/>
          </w:tcPr>
          <w:p w:rsidR="00F47A4F" w:rsidRDefault="00F47A4F">
            <w:r>
              <w:t>Sox17</w:t>
            </w:r>
          </w:p>
        </w:tc>
        <w:tc>
          <w:tcPr>
            <w:tcW w:w="7320" w:type="dxa"/>
          </w:tcPr>
          <w:p w:rsidR="00F47A4F" w:rsidRDefault="00F47A4F">
            <w:r>
              <w:t>Endoderm marker</w:t>
            </w:r>
          </w:p>
        </w:tc>
      </w:tr>
      <w:tr w:rsidR="00F47A4F" w:rsidTr="00F47A4F">
        <w:tc>
          <w:tcPr>
            <w:tcW w:w="1526" w:type="dxa"/>
          </w:tcPr>
          <w:p w:rsidR="00F47A4F" w:rsidRDefault="00F47A4F">
            <w:r>
              <w:t>T</w:t>
            </w:r>
          </w:p>
        </w:tc>
        <w:tc>
          <w:tcPr>
            <w:tcW w:w="7320" w:type="dxa"/>
          </w:tcPr>
          <w:p w:rsidR="00F47A4F" w:rsidRDefault="00F47A4F">
            <w:r>
              <w:t>Mesoderm marker</w:t>
            </w:r>
          </w:p>
        </w:tc>
      </w:tr>
      <w:tr w:rsidR="00387954" w:rsidTr="00387954">
        <w:tc>
          <w:tcPr>
            <w:tcW w:w="8846" w:type="dxa"/>
            <w:gridSpan w:val="2"/>
          </w:tcPr>
          <w:p w:rsidR="00387954" w:rsidRPr="00387954" w:rsidRDefault="00387954">
            <w:pPr>
              <w:rPr>
                <w:rFonts w:ascii="Arial" w:hAnsi="Arial" w:cs="Arial"/>
                <w:b/>
              </w:rPr>
            </w:pPr>
            <w:r w:rsidRPr="00387954">
              <w:rPr>
                <w:rFonts w:ascii="Arial" w:hAnsi="Arial" w:cs="Arial"/>
                <w:b/>
              </w:rPr>
              <w:t>Brain regional markers</w:t>
            </w:r>
          </w:p>
        </w:tc>
      </w:tr>
      <w:tr w:rsidR="00F47A4F" w:rsidTr="00F47A4F">
        <w:tc>
          <w:tcPr>
            <w:tcW w:w="1526" w:type="dxa"/>
          </w:tcPr>
          <w:p w:rsidR="00F47A4F" w:rsidRDefault="00387954">
            <w:r>
              <w:t>Foxg1</w:t>
            </w:r>
          </w:p>
        </w:tc>
        <w:tc>
          <w:tcPr>
            <w:tcW w:w="7320" w:type="dxa"/>
          </w:tcPr>
          <w:p w:rsidR="00F47A4F" w:rsidRDefault="00387954">
            <w:r>
              <w:t>Forebrain</w:t>
            </w:r>
          </w:p>
        </w:tc>
      </w:tr>
      <w:tr w:rsidR="00F47A4F" w:rsidTr="00F47A4F">
        <w:tc>
          <w:tcPr>
            <w:tcW w:w="1526" w:type="dxa"/>
          </w:tcPr>
          <w:p w:rsidR="00F47A4F" w:rsidRDefault="00387954">
            <w:r>
              <w:t>Otx2</w:t>
            </w:r>
          </w:p>
        </w:tc>
        <w:tc>
          <w:tcPr>
            <w:tcW w:w="7320" w:type="dxa"/>
          </w:tcPr>
          <w:p w:rsidR="00F47A4F" w:rsidRDefault="00387954" w:rsidP="00387954">
            <w:r>
              <w:t xml:space="preserve">Midbrain, retina, </w:t>
            </w:r>
            <w:proofErr w:type="spellStart"/>
            <w:r>
              <w:t>thalamas</w:t>
            </w:r>
            <w:proofErr w:type="spellEnd"/>
          </w:p>
        </w:tc>
      </w:tr>
      <w:tr w:rsidR="00F47A4F" w:rsidTr="00F47A4F">
        <w:tc>
          <w:tcPr>
            <w:tcW w:w="1526" w:type="dxa"/>
          </w:tcPr>
          <w:p w:rsidR="00F47A4F" w:rsidRDefault="00387954">
            <w:r>
              <w:t>Gbx2</w:t>
            </w:r>
          </w:p>
        </w:tc>
        <w:tc>
          <w:tcPr>
            <w:tcW w:w="7320" w:type="dxa"/>
          </w:tcPr>
          <w:p w:rsidR="00F47A4F" w:rsidRDefault="00387954">
            <w:r>
              <w:t>Hindbrain</w:t>
            </w:r>
            <w:r w:rsidR="0073606A">
              <w:t>, thalamus</w:t>
            </w:r>
          </w:p>
        </w:tc>
      </w:tr>
      <w:tr w:rsidR="00F47A4F" w:rsidTr="00F47A4F">
        <w:tc>
          <w:tcPr>
            <w:tcW w:w="1526" w:type="dxa"/>
          </w:tcPr>
          <w:p w:rsidR="00F47A4F" w:rsidRDefault="0073606A">
            <w:r>
              <w:t>Emx1</w:t>
            </w:r>
          </w:p>
        </w:tc>
        <w:tc>
          <w:tcPr>
            <w:tcW w:w="7320" w:type="dxa"/>
          </w:tcPr>
          <w:p w:rsidR="00F47A4F" w:rsidRDefault="0073606A">
            <w:r>
              <w:t>Dorsal cortex</w:t>
            </w:r>
          </w:p>
        </w:tc>
      </w:tr>
      <w:tr w:rsidR="00F47A4F" w:rsidTr="00F47A4F">
        <w:tc>
          <w:tcPr>
            <w:tcW w:w="1526" w:type="dxa"/>
          </w:tcPr>
          <w:p w:rsidR="00F47A4F" w:rsidRDefault="0073606A">
            <w:r>
              <w:t>Gsh2</w:t>
            </w:r>
          </w:p>
        </w:tc>
        <w:tc>
          <w:tcPr>
            <w:tcW w:w="7320" w:type="dxa"/>
          </w:tcPr>
          <w:p w:rsidR="00F47A4F" w:rsidRDefault="0073606A">
            <w:r>
              <w:t>Ventral forebrain</w:t>
            </w:r>
          </w:p>
        </w:tc>
      </w:tr>
      <w:tr w:rsidR="00F47A4F" w:rsidTr="00F47A4F">
        <w:tc>
          <w:tcPr>
            <w:tcW w:w="1526" w:type="dxa"/>
          </w:tcPr>
          <w:p w:rsidR="00F47A4F" w:rsidRDefault="0073606A">
            <w:r>
              <w:t>Nkx2.1</w:t>
            </w:r>
          </w:p>
        </w:tc>
        <w:tc>
          <w:tcPr>
            <w:tcW w:w="7320" w:type="dxa"/>
          </w:tcPr>
          <w:p w:rsidR="00F47A4F" w:rsidRDefault="0073606A">
            <w:r>
              <w:t>Medial ganglionic eminence</w:t>
            </w:r>
          </w:p>
        </w:tc>
      </w:tr>
      <w:tr w:rsidR="0073606A" w:rsidTr="00F47A4F">
        <w:tc>
          <w:tcPr>
            <w:tcW w:w="1526" w:type="dxa"/>
          </w:tcPr>
          <w:p w:rsidR="0073606A" w:rsidRDefault="0073606A">
            <w:r>
              <w:t>TTR</w:t>
            </w:r>
          </w:p>
        </w:tc>
        <w:tc>
          <w:tcPr>
            <w:tcW w:w="7320" w:type="dxa"/>
          </w:tcPr>
          <w:p w:rsidR="0073606A" w:rsidRDefault="0073606A">
            <w:r>
              <w:t>Choroid plexus</w:t>
            </w:r>
          </w:p>
        </w:tc>
      </w:tr>
      <w:tr w:rsidR="0073606A" w:rsidTr="00F47A4F">
        <w:tc>
          <w:tcPr>
            <w:tcW w:w="1526" w:type="dxa"/>
          </w:tcPr>
          <w:p w:rsidR="0073606A" w:rsidRDefault="0073606A">
            <w:r>
              <w:t>En2</w:t>
            </w:r>
          </w:p>
        </w:tc>
        <w:tc>
          <w:tcPr>
            <w:tcW w:w="7320" w:type="dxa"/>
          </w:tcPr>
          <w:p w:rsidR="0073606A" w:rsidRDefault="0073606A">
            <w:r>
              <w:t xml:space="preserve">Cerebellum, inferior </w:t>
            </w:r>
            <w:proofErr w:type="spellStart"/>
            <w:r>
              <w:t>colliculus</w:t>
            </w:r>
            <w:proofErr w:type="spellEnd"/>
          </w:p>
        </w:tc>
      </w:tr>
      <w:tr w:rsidR="0073606A" w:rsidTr="00F47A4F">
        <w:tc>
          <w:tcPr>
            <w:tcW w:w="1526" w:type="dxa"/>
          </w:tcPr>
          <w:p w:rsidR="0073606A" w:rsidRDefault="0073606A">
            <w:r>
              <w:t>Math1</w:t>
            </w:r>
          </w:p>
        </w:tc>
        <w:tc>
          <w:tcPr>
            <w:tcW w:w="7320" w:type="dxa"/>
          </w:tcPr>
          <w:p w:rsidR="0073606A" w:rsidRDefault="0073606A">
            <w:r>
              <w:t>Cerebellum</w:t>
            </w:r>
          </w:p>
        </w:tc>
      </w:tr>
      <w:tr w:rsidR="0073606A" w:rsidTr="0073606A">
        <w:tc>
          <w:tcPr>
            <w:tcW w:w="8846" w:type="dxa"/>
            <w:gridSpan w:val="2"/>
          </w:tcPr>
          <w:p w:rsidR="0073606A" w:rsidRPr="0073606A" w:rsidRDefault="0073606A" w:rsidP="007360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Cell type markers</w:t>
            </w:r>
          </w:p>
        </w:tc>
      </w:tr>
      <w:tr w:rsidR="0073606A" w:rsidTr="00F47A4F">
        <w:tc>
          <w:tcPr>
            <w:tcW w:w="1526" w:type="dxa"/>
          </w:tcPr>
          <w:p w:rsidR="0073606A" w:rsidRDefault="0073606A">
            <w:r>
              <w:t>Sox2</w:t>
            </w:r>
          </w:p>
        </w:tc>
        <w:tc>
          <w:tcPr>
            <w:tcW w:w="7320" w:type="dxa"/>
          </w:tcPr>
          <w:p w:rsidR="0073606A" w:rsidRDefault="0073606A" w:rsidP="0073606A">
            <w:r>
              <w:t xml:space="preserve">Neural stem cells: </w:t>
            </w:r>
            <w:proofErr w:type="spellStart"/>
            <w:r>
              <w:t>neuroepithelial</w:t>
            </w:r>
            <w:proofErr w:type="spellEnd"/>
            <w:r>
              <w:t xml:space="preserve"> cells and radial glia. Also in pluripotent stem cells.</w:t>
            </w:r>
          </w:p>
        </w:tc>
      </w:tr>
      <w:tr w:rsidR="00EA2710" w:rsidTr="00F47A4F">
        <w:tc>
          <w:tcPr>
            <w:tcW w:w="1526" w:type="dxa"/>
          </w:tcPr>
          <w:p w:rsidR="00EA2710" w:rsidRDefault="00EA2710" w:rsidP="0073606A">
            <w:bookmarkStart w:id="0" w:name="_GoBack"/>
            <w:bookmarkEnd w:id="0"/>
            <w:r>
              <w:t>Tbr2</w:t>
            </w:r>
          </w:p>
        </w:tc>
        <w:tc>
          <w:tcPr>
            <w:tcW w:w="7320" w:type="dxa"/>
          </w:tcPr>
          <w:p w:rsidR="00EA2710" w:rsidRDefault="00EA2710" w:rsidP="0073606A">
            <w:r>
              <w:t>Cortical intermediate progenitors</w:t>
            </w:r>
          </w:p>
        </w:tc>
      </w:tr>
      <w:tr w:rsidR="00EA2710" w:rsidTr="00F47A4F">
        <w:tc>
          <w:tcPr>
            <w:tcW w:w="1526" w:type="dxa"/>
          </w:tcPr>
          <w:p w:rsidR="00EA2710" w:rsidRDefault="00EA2710">
            <w:r>
              <w:t>Neurod2</w:t>
            </w:r>
          </w:p>
        </w:tc>
        <w:tc>
          <w:tcPr>
            <w:tcW w:w="7320" w:type="dxa"/>
          </w:tcPr>
          <w:p w:rsidR="00EA2710" w:rsidRDefault="00EA2710" w:rsidP="0073606A">
            <w:r>
              <w:t>Cortical neurons</w:t>
            </w:r>
          </w:p>
        </w:tc>
      </w:tr>
      <w:tr w:rsidR="00EA2710" w:rsidTr="00F47A4F">
        <w:tc>
          <w:tcPr>
            <w:tcW w:w="1526" w:type="dxa"/>
          </w:tcPr>
          <w:p w:rsidR="00EA2710" w:rsidRDefault="00EA2710">
            <w:proofErr w:type="spellStart"/>
            <w:r>
              <w:t>NeuN</w:t>
            </w:r>
            <w:proofErr w:type="spellEnd"/>
          </w:p>
        </w:tc>
        <w:tc>
          <w:tcPr>
            <w:tcW w:w="7320" w:type="dxa"/>
          </w:tcPr>
          <w:p w:rsidR="00EA2710" w:rsidRDefault="00EA2710">
            <w:r>
              <w:t>Mature neurons</w:t>
            </w:r>
          </w:p>
        </w:tc>
      </w:tr>
      <w:tr w:rsidR="00EA2710" w:rsidTr="00F47A4F">
        <w:tc>
          <w:tcPr>
            <w:tcW w:w="1526" w:type="dxa"/>
          </w:tcPr>
          <w:p w:rsidR="00EA2710" w:rsidRDefault="00EA2710">
            <w:r>
              <w:t>DCX</w:t>
            </w:r>
          </w:p>
        </w:tc>
        <w:tc>
          <w:tcPr>
            <w:tcW w:w="7320" w:type="dxa"/>
          </w:tcPr>
          <w:p w:rsidR="00EA2710" w:rsidRDefault="00EA2710">
            <w:r>
              <w:t>Immature neurons</w:t>
            </w:r>
          </w:p>
        </w:tc>
      </w:tr>
      <w:tr w:rsidR="00EA2710" w:rsidTr="00F47A4F">
        <w:tc>
          <w:tcPr>
            <w:tcW w:w="1526" w:type="dxa"/>
          </w:tcPr>
          <w:p w:rsidR="00EA2710" w:rsidRDefault="00EA2710">
            <w:r>
              <w:t>Tuj1</w:t>
            </w:r>
          </w:p>
        </w:tc>
        <w:tc>
          <w:tcPr>
            <w:tcW w:w="7320" w:type="dxa"/>
          </w:tcPr>
          <w:p w:rsidR="00EA2710" w:rsidRDefault="00EA2710">
            <w:r>
              <w:t>Broad marker of neurons</w:t>
            </w:r>
          </w:p>
        </w:tc>
      </w:tr>
      <w:tr w:rsidR="00EA2710" w:rsidTr="00F47A4F">
        <w:tc>
          <w:tcPr>
            <w:tcW w:w="1526" w:type="dxa"/>
          </w:tcPr>
          <w:p w:rsidR="00EA2710" w:rsidRDefault="00EA2710">
            <w:r>
              <w:t>MAP2</w:t>
            </w:r>
          </w:p>
        </w:tc>
        <w:tc>
          <w:tcPr>
            <w:tcW w:w="7320" w:type="dxa"/>
          </w:tcPr>
          <w:p w:rsidR="00EA2710" w:rsidRDefault="00EA2710">
            <w:r>
              <w:t>Dendrites</w:t>
            </w:r>
          </w:p>
        </w:tc>
      </w:tr>
      <w:tr w:rsidR="00EA2710" w:rsidTr="00F47A4F">
        <w:tc>
          <w:tcPr>
            <w:tcW w:w="1526" w:type="dxa"/>
          </w:tcPr>
          <w:p w:rsidR="00EA2710" w:rsidRDefault="00EA2710">
            <w:r>
              <w:t>SMI312</w:t>
            </w:r>
          </w:p>
        </w:tc>
        <w:tc>
          <w:tcPr>
            <w:tcW w:w="7320" w:type="dxa"/>
          </w:tcPr>
          <w:p w:rsidR="00EA2710" w:rsidRDefault="00EA2710">
            <w:r>
              <w:t>Axons</w:t>
            </w:r>
          </w:p>
        </w:tc>
      </w:tr>
      <w:tr w:rsidR="00EA2710" w:rsidTr="00F47A4F">
        <w:tc>
          <w:tcPr>
            <w:tcW w:w="1526" w:type="dxa"/>
          </w:tcPr>
          <w:p w:rsidR="00EA2710" w:rsidRDefault="00EA2710">
            <w:r>
              <w:t>GLAST</w:t>
            </w:r>
          </w:p>
        </w:tc>
        <w:tc>
          <w:tcPr>
            <w:tcW w:w="7320" w:type="dxa"/>
          </w:tcPr>
          <w:p w:rsidR="00EA2710" w:rsidRDefault="00EA2710">
            <w:r>
              <w:t>Glia</w:t>
            </w:r>
          </w:p>
        </w:tc>
      </w:tr>
      <w:tr w:rsidR="00EA2710" w:rsidTr="00F47A4F">
        <w:tc>
          <w:tcPr>
            <w:tcW w:w="1526" w:type="dxa"/>
          </w:tcPr>
          <w:p w:rsidR="00EA2710" w:rsidRDefault="00EA2710">
            <w:r>
              <w:t>GFAP</w:t>
            </w:r>
          </w:p>
        </w:tc>
        <w:tc>
          <w:tcPr>
            <w:tcW w:w="7320" w:type="dxa"/>
          </w:tcPr>
          <w:p w:rsidR="00EA2710" w:rsidRDefault="00EA2710">
            <w:r>
              <w:t>Astrocytes</w:t>
            </w:r>
          </w:p>
        </w:tc>
      </w:tr>
      <w:tr w:rsidR="00EA2710" w:rsidTr="00F47A4F">
        <w:tc>
          <w:tcPr>
            <w:tcW w:w="1526" w:type="dxa"/>
          </w:tcPr>
          <w:p w:rsidR="00EA2710" w:rsidRDefault="00EA2710">
            <w:r>
              <w:t>O4</w:t>
            </w:r>
          </w:p>
        </w:tc>
        <w:tc>
          <w:tcPr>
            <w:tcW w:w="7320" w:type="dxa"/>
          </w:tcPr>
          <w:p w:rsidR="00EA2710" w:rsidRDefault="00EA2710" w:rsidP="00CD2E18">
            <w:proofErr w:type="spellStart"/>
            <w:r>
              <w:t>Oligodendrocytes</w:t>
            </w:r>
            <w:proofErr w:type="spellEnd"/>
          </w:p>
        </w:tc>
      </w:tr>
      <w:tr w:rsidR="00EA2710" w:rsidTr="00F47A4F">
        <w:tc>
          <w:tcPr>
            <w:tcW w:w="1526" w:type="dxa"/>
          </w:tcPr>
          <w:p w:rsidR="00EA2710" w:rsidRDefault="00EA2710"/>
        </w:tc>
        <w:tc>
          <w:tcPr>
            <w:tcW w:w="7320" w:type="dxa"/>
          </w:tcPr>
          <w:p w:rsidR="00EA2710" w:rsidRDefault="00EA2710"/>
        </w:tc>
      </w:tr>
      <w:tr w:rsidR="00EA2710" w:rsidTr="00F47A4F">
        <w:tc>
          <w:tcPr>
            <w:tcW w:w="1526" w:type="dxa"/>
          </w:tcPr>
          <w:p w:rsidR="00EA2710" w:rsidRDefault="00EA2710"/>
        </w:tc>
        <w:tc>
          <w:tcPr>
            <w:tcW w:w="7320" w:type="dxa"/>
          </w:tcPr>
          <w:p w:rsidR="00EA2710" w:rsidRDefault="00EA2710"/>
        </w:tc>
      </w:tr>
    </w:tbl>
    <w:p w:rsidR="006D5F85" w:rsidRDefault="006D5F85"/>
    <w:sectPr w:rsidR="006D5F85" w:rsidSect="00D44C26">
      <w:pgSz w:w="11900" w:h="16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4F"/>
    <w:rsid w:val="00387954"/>
    <w:rsid w:val="006D5F85"/>
    <w:rsid w:val="0073606A"/>
    <w:rsid w:val="00CB7FFB"/>
    <w:rsid w:val="00CD2E18"/>
    <w:rsid w:val="00D44C26"/>
    <w:rsid w:val="00EA2710"/>
    <w:rsid w:val="00F4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6192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47A4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F47A4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47A4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F47A4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119</Words>
  <Characters>682</Characters>
  <Application>Microsoft Macintosh Word</Application>
  <DocSecurity>0</DocSecurity>
  <Lines>5</Lines>
  <Paragraphs>1</Paragraphs>
  <ScaleCrop>false</ScaleCrop>
  <Company>MRC-LMB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Lancaster</dc:creator>
  <cp:keywords/>
  <dc:description/>
  <cp:lastModifiedBy>Madeline Lancaster</cp:lastModifiedBy>
  <cp:revision>1</cp:revision>
  <dcterms:created xsi:type="dcterms:W3CDTF">2019-07-31T13:05:00Z</dcterms:created>
  <dcterms:modified xsi:type="dcterms:W3CDTF">2019-08-01T09:40:00Z</dcterms:modified>
</cp:coreProperties>
</file>